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86" w:rsidRPr="003C6786" w:rsidRDefault="006A4E2E" w:rsidP="003C6786">
      <w:pPr>
        <w:pStyle w:val="Nagwek1"/>
      </w:pPr>
      <w:r>
        <w:t>Plany nauczania</w:t>
      </w:r>
    </w:p>
    <w:p w:rsidR="003C6786" w:rsidRPr="003C6786" w:rsidRDefault="006A4E2E" w:rsidP="003C6786">
      <w:pPr>
        <w:pStyle w:val="Nagwek2"/>
      </w:pPr>
      <w:r w:rsidRPr="00CD32E2">
        <w:t>Zespół Szkół im. Armii Krajowej Obwodu  "Głuszec"-Grójec w Grójcu</w:t>
      </w:r>
    </w:p>
    <w:p w:rsidR="00084EA7" w:rsidRPr="009018CF" w:rsidRDefault="006A4E2E" w:rsidP="00934C64">
      <w:pPr>
        <w:pStyle w:val="Nagwek3"/>
      </w:pPr>
      <w:r w:rsidRPr="009018CF">
        <w:t>1 pw (branżowa-wielozawodowa)</w:t>
      </w:r>
    </w:p>
    <w:p w:rsidR="002F56C1" w:rsidRPr="00084EA7" w:rsidRDefault="006A4E2E" w:rsidP="00066EF1">
      <w:pPr>
        <w:pStyle w:val="Bezodstpw"/>
      </w:pPr>
      <w:r w:rsidRPr="00084EA7">
        <w:t>Oddział: ogólnodostępny, Branżowa szkoła I stopnia na podbudowie 8-letniej szkoły podstawowej</w:t>
      </w:r>
    </w:p>
    <w:p w:rsidR="002F56C1" w:rsidRPr="00084EA7" w:rsidRDefault="006A4E2E" w:rsidP="00066EF1">
      <w:pPr>
        <w:pStyle w:val="Bezodstpw"/>
      </w:pPr>
      <w:r w:rsidRPr="00084EA7">
        <w:t>Ramowy plan nauczania: Branżowa Szkoła I stopnia 2019  (dla absolwentów ośmioletniej szkoły podstawowej)</w:t>
      </w:r>
    </w:p>
    <w:p w:rsidR="00020BD7" w:rsidRPr="00066EF1" w:rsidRDefault="006A4E2E" w:rsidP="00066EF1">
      <w:pPr>
        <w:pStyle w:val="Bezodstpw"/>
      </w:pPr>
      <w:r w:rsidRPr="00066EF1">
        <w:t>Specjalności/zawody:</w:t>
      </w:r>
    </w:p>
    <w:p w:rsidR="00AE7DC7" w:rsidRPr="0072482E" w:rsidRDefault="006A4E2E" w:rsidP="00066EF1">
      <w:pPr>
        <w:pStyle w:val="Bezodstpw"/>
        <w:numPr>
          <w:ilvl w:val="0"/>
          <w:numId w:val="3"/>
        </w:numPr>
      </w:pPr>
      <w:r w:rsidRPr="0072482E">
        <w:t>101[02] - Inny (zawód) (101[02])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625"/>
        <w:gridCol w:w="2049"/>
        <w:gridCol w:w="340"/>
        <w:gridCol w:w="1440"/>
        <w:gridCol w:w="1440"/>
        <w:gridCol w:w="1440"/>
        <w:gridCol w:w="1327"/>
        <w:gridCol w:w="1327"/>
      </w:tblGrid>
      <w:tr w:rsidR="005D783C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6A4E2E" w:rsidP="00AF304A">
            <w:pPr>
              <w:pStyle w:val="Arkusz-tabele-tekst"/>
            </w:pPr>
            <w:r>
              <w:t>Ro</w:t>
            </w:r>
            <w:r>
              <w:t>k szkolny</w:t>
            </w:r>
            <w:bookmarkStart w:id="0" w:name="oddzial_18481"/>
            <w:bookmarkEnd w:id="0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83C" w:rsidRDefault="006A4E2E">
            <w:pPr>
              <w:pStyle w:val="Arkusz-tabele-tekst"/>
              <w:jc w:val="center"/>
            </w:pPr>
            <w:r>
              <w:t>2020/21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83C" w:rsidRDefault="006A4E2E">
            <w:pPr>
              <w:pStyle w:val="Arkusz-tabele-tekst"/>
              <w:jc w:val="center"/>
            </w:pPr>
            <w:r>
              <w:t>2021/22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83C" w:rsidRDefault="006A4E2E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6A4E2E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6A4E2E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>
              <w:t xml:space="preserve"> 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5D783C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6A4E2E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83C" w:rsidRDefault="006A4E2E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83C" w:rsidRDefault="006A4E2E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83C" w:rsidRDefault="006A4E2E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5D783C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6A4E2E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37,8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37,8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38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5D783C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6A4E2E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35,8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5D783C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215,6</w:t>
            </w:r>
          </w:p>
        </w:tc>
      </w:tr>
      <w:tr w:rsidR="005D783C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179,6</w:t>
            </w:r>
          </w:p>
        </w:tc>
      </w:tr>
      <w:tr w:rsidR="005D783C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5D783C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Wiedza o społeczeństwie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5D783C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5D783C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5D783C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5D783C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5D783C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71,6</w:t>
            </w:r>
          </w:p>
        </w:tc>
      </w:tr>
      <w:tr w:rsidR="005D783C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5D783C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5D783C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179,6</w:t>
            </w:r>
          </w:p>
        </w:tc>
      </w:tr>
      <w:tr w:rsidR="005D783C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5D783C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5D783C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35,8</w:t>
            </w:r>
          </w:p>
        </w:tc>
      </w:tr>
      <w:tr w:rsidR="005D783C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323,4</w:t>
            </w:r>
          </w:p>
        </w:tc>
      </w:tr>
      <w:tr w:rsidR="005D783C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5D783C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5D783C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35,8</w:t>
            </w:r>
          </w:p>
        </w:tc>
      </w:tr>
      <w:tr w:rsidR="005D783C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107,8</w:t>
            </w:r>
          </w:p>
        </w:tc>
      </w:tr>
      <w:tr w:rsidR="005D783C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Kursy zawodowe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467,2</w:t>
            </w:r>
          </w:p>
        </w:tc>
      </w:tr>
      <w:tr w:rsidR="005D783C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Praktyki zawodowe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1330,4</w:t>
            </w:r>
          </w:p>
        </w:tc>
      </w:tr>
      <w:tr w:rsidR="005D783C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215,6</w:t>
            </w:r>
          </w:p>
        </w:tc>
      </w:tr>
      <w:tr w:rsidR="005D783C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0</w:t>
            </w:r>
          </w:p>
        </w:tc>
      </w:tr>
      <w:tr w:rsidR="005D783C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1,11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5D783C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5D783C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2;2dyr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5D783C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pw (branżowa-wielozawodowa)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3C" w:rsidRDefault="006A4E2E">
            <w:pPr>
              <w:pStyle w:val="Arkusz-tabele-tekst"/>
              <w:jc w:val="center"/>
            </w:pPr>
            <w:r>
              <w:t>4r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0,26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6A4E2E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5D783C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6A4E2E" w:rsidP="001F3AF3">
            <w:pPr>
              <w:pStyle w:val="Arkusz-tabele-tekst"/>
            </w:pPr>
            <w:bookmarkStart w:id="1" w:name="_GoBack"/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83C" w:rsidRDefault="006A4E2E">
            <w:pPr>
              <w:pStyle w:val="Arkusz-tabele-tekst"/>
              <w:jc w:val="center"/>
            </w:pPr>
            <w:r>
              <w:t>31,45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83C" w:rsidRDefault="006A4E2E">
            <w:pPr>
              <w:pStyle w:val="Arkusz-tabele-tekst"/>
              <w:jc w:val="center"/>
            </w:pPr>
            <w:r>
              <w:t>35,45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83C" w:rsidRDefault="006A4E2E">
            <w:pPr>
              <w:pStyle w:val="Arkusz-tabele-tekst"/>
              <w:jc w:val="center"/>
            </w:pPr>
            <w:r>
              <w:t>35,47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6A4E2E" w:rsidP="001F3AF3">
            <w:pPr>
              <w:pStyle w:val="Arkusz-tabele-tekst"/>
            </w:pPr>
            <w:r>
              <w:t>102,37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6A4E2E" w:rsidP="001F3AF3">
            <w:pPr>
              <w:pStyle w:val="Arkusz-tabele-tekst"/>
            </w:pPr>
            <w:r>
              <w:t>3679,03</w:t>
            </w:r>
          </w:p>
        </w:tc>
      </w:tr>
      <w:tr w:rsidR="005D783C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83C" w:rsidRDefault="006A4E2E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83C" w:rsidRDefault="006A4E2E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83C" w:rsidRDefault="006A4E2E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6A4E2E" w:rsidP="001F3AF3">
            <w:pPr>
              <w:pStyle w:val="Arkusz-tabele-tekst"/>
            </w:pPr>
            <w:r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6A4E2E" w:rsidP="001F3AF3">
            <w:pPr>
              <w:pStyle w:val="Arkusz-tabele-tekst"/>
            </w:pPr>
            <w:r>
              <w:t>467,2</w:t>
            </w:r>
          </w:p>
        </w:tc>
      </w:tr>
      <w:tr w:rsidR="005D783C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83C" w:rsidRDefault="006A4E2E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83C" w:rsidRDefault="006A4E2E">
            <w:pPr>
              <w:pStyle w:val="Arkusz-tabele-tekst"/>
              <w:jc w:val="center"/>
            </w:pPr>
            <w: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83C" w:rsidRDefault="006A4E2E">
            <w:pPr>
              <w:pStyle w:val="Arkusz-tabele-tekst"/>
              <w:jc w:val="center"/>
            </w:pPr>
            <w:r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6A4E2E" w:rsidP="001F3AF3">
            <w:pPr>
              <w:pStyle w:val="Arkusz-tabele-tekst"/>
            </w:pPr>
            <w:r>
              <w:t>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6A4E2E" w:rsidP="001F3AF3">
            <w:pPr>
              <w:pStyle w:val="Arkusz-tabele-tekst"/>
            </w:pPr>
            <w:r>
              <w:t>1330,4</w:t>
            </w:r>
          </w:p>
        </w:tc>
      </w:tr>
      <w:bookmarkEnd w:id="1"/>
    </w:tbl>
    <w:p w:rsidR="008B58E5" w:rsidRPr="00860C5C" w:rsidRDefault="008B58E5" w:rsidP="00FE6DAE"/>
    <w:sectPr w:rsidR="008B58E5" w:rsidRPr="00860C5C" w:rsidSect="004C5CB9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E2E" w:rsidRDefault="006A4E2E" w:rsidP="005D783C">
      <w:pPr>
        <w:spacing w:after="0" w:line="240" w:lineRule="auto"/>
      </w:pPr>
      <w:r>
        <w:separator/>
      </w:r>
    </w:p>
  </w:endnote>
  <w:endnote w:type="continuationSeparator" w:id="0">
    <w:p w:rsidR="006A4E2E" w:rsidRDefault="006A4E2E" w:rsidP="005D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1F" w:rsidRPr="00ED0315" w:rsidRDefault="0045341F">
    <w:pPr>
      <w:pStyle w:val="Stopka"/>
      <w:pBdr>
        <w:bottom w:val="single" w:sz="6" w:space="1" w:color="auto"/>
      </w:pBdr>
      <w:rPr>
        <w:sz w:val="14"/>
        <w:szCs w:val="14"/>
      </w:rPr>
    </w:pPr>
  </w:p>
  <w:p w:rsidR="0045341F" w:rsidRPr="00ED0315" w:rsidRDefault="0045341F" w:rsidP="00ED0315">
    <w:pPr>
      <w:pStyle w:val="Stopka"/>
      <w:rPr>
        <w:rFonts w:ascii="Tahoma" w:hAnsi="Tahoma" w:cs="Tahoma"/>
        <w:sz w:val="14"/>
        <w:szCs w:val="14"/>
      </w:rPr>
    </w:pPr>
  </w:p>
  <w:p w:rsidR="0045341F" w:rsidRPr="00ED0315" w:rsidRDefault="006A4E2E" w:rsidP="00ED0315">
    <w:pPr>
      <w:pStyle w:val="Stopka"/>
      <w:rPr>
        <w:rFonts w:ascii="Tahoma" w:hAnsi="Tahoma" w:cs="Tahoma"/>
        <w:sz w:val="14"/>
        <w:szCs w:val="14"/>
      </w:rPr>
    </w:pPr>
    <w:r>
      <w:ptab w:relativeTo="margin" w:alignment="right" w:leader="none"/>
    </w:r>
    <w:r w:rsidR="005D783C" w:rsidRPr="00ED0315">
      <w:rPr>
        <w:rFonts w:ascii="Tahoma" w:hAnsi="Tahoma" w:cs="Tahoma"/>
        <w:sz w:val="14"/>
        <w:szCs w:val="14"/>
      </w:rPr>
      <w:fldChar w:fldCharType="begin"/>
    </w:r>
    <w:r w:rsidRPr="00ED0315">
      <w:rPr>
        <w:rFonts w:ascii="Tahoma" w:hAnsi="Tahoma" w:cs="Tahoma"/>
        <w:sz w:val="14"/>
        <w:szCs w:val="14"/>
      </w:rPr>
      <w:instrText xml:space="preserve"> PAGE   \* MERGEFORMAT </w:instrText>
    </w:r>
    <w:r w:rsidR="005D783C" w:rsidRPr="00ED0315">
      <w:rPr>
        <w:rFonts w:ascii="Tahoma" w:hAnsi="Tahoma" w:cs="Tahoma"/>
        <w:sz w:val="14"/>
        <w:szCs w:val="14"/>
      </w:rPr>
      <w:fldChar w:fldCharType="separate"/>
    </w:r>
    <w:r w:rsidR="004C5CB9">
      <w:rPr>
        <w:rFonts w:ascii="Tahoma" w:hAnsi="Tahoma" w:cs="Tahoma"/>
        <w:noProof/>
        <w:sz w:val="14"/>
        <w:szCs w:val="14"/>
      </w:rPr>
      <w:t>1</w:t>
    </w:r>
    <w:r w:rsidR="005D783C" w:rsidRPr="00ED0315">
      <w:rPr>
        <w:rFonts w:ascii="Tahoma" w:hAnsi="Tahoma" w:cs="Tahoma"/>
        <w:sz w:val="14"/>
        <w:szCs w:val="14"/>
      </w:rPr>
      <w:fldChar w:fldCharType="end"/>
    </w:r>
    <w:r w:rsidRPr="00ED0315">
      <w:rPr>
        <w:rFonts w:ascii="Tahoma" w:hAnsi="Tahoma" w:cs="Tahoma"/>
        <w:sz w:val="14"/>
        <w:szCs w:val="14"/>
      </w:rPr>
      <w:t>/</w:t>
    </w:r>
    <w:fldSimple w:instr=" NUMPAGES   \* MERGEFORMAT ">
      <w:r w:rsidR="004C5CB9">
        <w:rPr>
          <w:rFonts w:ascii="Tahoma" w:hAnsi="Tahoma" w:cs="Tahoma"/>
          <w:noProof/>
          <w:sz w:val="14"/>
          <w:szCs w:val="14"/>
        </w:rPr>
        <w:t>1</w:t>
      </w:r>
    </w:fldSimple>
  </w:p>
  <w:p w:rsidR="0045341F" w:rsidRPr="00ED0315" w:rsidRDefault="0045341F">
    <w:pPr>
      <w:pStyle w:val="Stopka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E2E" w:rsidRDefault="006A4E2E" w:rsidP="005D783C">
      <w:pPr>
        <w:spacing w:after="0" w:line="240" w:lineRule="auto"/>
      </w:pPr>
      <w:r>
        <w:separator/>
      </w:r>
    </w:p>
  </w:footnote>
  <w:footnote w:type="continuationSeparator" w:id="0">
    <w:p w:rsidR="006A4E2E" w:rsidRDefault="006A4E2E" w:rsidP="005D7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6D1"/>
    <w:multiLevelType w:val="hybridMultilevel"/>
    <w:tmpl w:val="EC10AB42"/>
    <w:lvl w:ilvl="0" w:tplc="D9A090B6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F00F13E" w:tentative="1">
      <w:start w:val="1"/>
      <w:numFmt w:val="lowerLetter"/>
      <w:lvlText w:val="%2."/>
      <w:lvlJc w:val="left"/>
      <w:pPr>
        <w:ind w:left="1440" w:hanging="360"/>
      </w:pPr>
    </w:lvl>
    <w:lvl w:ilvl="2" w:tplc="7B7A87A0" w:tentative="1">
      <w:start w:val="1"/>
      <w:numFmt w:val="lowerRoman"/>
      <w:lvlText w:val="%3."/>
      <w:lvlJc w:val="right"/>
      <w:pPr>
        <w:ind w:left="2160" w:hanging="180"/>
      </w:pPr>
    </w:lvl>
    <w:lvl w:ilvl="3" w:tplc="A3D83850" w:tentative="1">
      <w:start w:val="1"/>
      <w:numFmt w:val="decimal"/>
      <w:lvlText w:val="%4."/>
      <w:lvlJc w:val="left"/>
      <w:pPr>
        <w:ind w:left="2880" w:hanging="360"/>
      </w:pPr>
    </w:lvl>
    <w:lvl w:ilvl="4" w:tplc="B0A0649A" w:tentative="1">
      <w:start w:val="1"/>
      <w:numFmt w:val="lowerLetter"/>
      <w:lvlText w:val="%5."/>
      <w:lvlJc w:val="left"/>
      <w:pPr>
        <w:ind w:left="3600" w:hanging="360"/>
      </w:pPr>
    </w:lvl>
    <w:lvl w:ilvl="5" w:tplc="DB9457F2" w:tentative="1">
      <w:start w:val="1"/>
      <w:numFmt w:val="lowerRoman"/>
      <w:lvlText w:val="%6."/>
      <w:lvlJc w:val="right"/>
      <w:pPr>
        <w:ind w:left="4320" w:hanging="180"/>
      </w:pPr>
    </w:lvl>
    <w:lvl w:ilvl="6" w:tplc="63A4F3D8" w:tentative="1">
      <w:start w:val="1"/>
      <w:numFmt w:val="decimal"/>
      <w:lvlText w:val="%7."/>
      <w:lvlJc w:val="left"/>
      <w:pPr>
        <w:ind w:left="5040" w:hanging="360"/>
      </w:pPr>
    </w:lvl>
    <w:lvl w:ilvl="7" w:tplc="3EEA038E" w:tentative="1">
      <w:start w:val="1"/>
      <w:numFmt w:val="lowerLetter"/>
      <w:lvlText w:val="%8."/>
      <w:lvlJc w:val="left"/>
      <w:pPr>
        <w:ind w:left="5760" w:hanging="360"/>
      </w:pPr>
    </w:lvl>
    <w:lvl w:ilvl="8" w:tplc="C528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6387F"/>
    <w:multiLevelType w:val="hybridMultilevel"/>
    <w:tmpl w:val="5162B31A"/>
    <w:lvl w:ilvl="0" w:tplc="3B9AF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CA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B63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AC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27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38B9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427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A8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A28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16F34"/>
    <w:multiLevelType w:val="hybridMultilevel"/>
    <w:tmpl w:val="F7286450"/>
    <w:lvl w:ilvl="0" w:tplc="A61E3B7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7DF48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F460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2EF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8D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E43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4B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82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56B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786"/>
    <w:rsid w:val="0000571F"/>
    <w:rsid w:val="00020BD7"/>
    <w:rsid w:val="00023773"/>
    <w:rsid w:val="000320E8"/>
    <w:rsid w:val="00053F5F"/>
    <w:rsid w:val="00054F3B"/>
    <w:rsid w:val="000623E9"/>
    <w:rsid w:val="00063B20"/>
    <w:rsid w:val="00065313"/>
    <w:rsid w:val="00066EF1"/>
    <w:rsid w:val="00080107"/>
    <w:rsid w:val="00082E1A"/>
    <w:rsid w:val="00084EA7"/>
    <w:rsid w:val="000862DC"/>
    <w:rsid w:val="0009251C"/>
    <w:rsid w:val="00095535"/>
    <w:rsid w:val="000B0A12"/>
    <w:rsid w:val="000B6FDE"/>
    <w:rsid w:val="000D17A6"/>
    <w:rsid w:val="000F3D88"/>
    <w:rsid w:val="00133AE1"/>
    <w:rsid w:val="00147527"/>
    <w:rsid w:val="0016291C"/>
    <w:rsid w:val="00167BD2"/>
    <w:rsid w:val="00176BAB"/>
    <w:rsid w:val="00181B4D"/>
    <w:rsid w:val="0019170D"/>
    <w:rsid w:val="001942B2"/>
    <w:rsid w:val="001A5B22"/>
    <w:rsid w:val="001A6DE4"/>
    <w:rsid w:val="001B0A69"/>
    <w:rsid w:val="001C51C4"/>
    <w:rsid w:val="001D0682"/>
    <w:rsid w:val="001F3AF3"/>
    <w:rsid w:val="001F3D15"/>
    <w:rsid w:val="00206FE5"/>
    <w:rsid w:val="002070C3"/>
    <w:rsid w:val="00212366"/>
    <w:rsid w:val="002167FF"/>
    <w:rsid w:val="00235938"/>
    <w:rsid w:val="0023639F"/>
    <w:rsid w:val="00243DE4"/>
    <w:rsid w:val="00246646"/>
    <w:rsid w:val="00247F0A"/>
    <w:rsid w:val="00273B0A"/>
    <w:rsid w:val="002A11D2"/>
    <w:rsid w:val="002C0214"/>
    <w:rsid w:val="002C685B"/>
    <w:rsid w:val="002C7B6C"/>
    <w:rsid w:val="002D46A6"/>
    <w:rsid w:val="002F5078"/>
    <w:rsid w:val="002F56C1"/>
    <w:rsid w:val="003000B6"/>
    <w:rsid w:val="0030708C"/>
    <w:rsid w:val="00352C04"/>
    <w:rsid w:val="003554A5"/>
    <w:rsid w:val="003616C3"/>
    <w:rsid w:val="00367B14"/>
    <w:rsid w:val="00373DD0"/>
    <w:rsid w:val="00375516"/>
    <w:rsid w:val="00375C64"/>
    <w:rsid w:val="0039256D"/>
    <w:rsid w:val="003A6472"/>
    <w:rsid w:val="003C1F00"/>
    <w:rsid w:val="003C3081"/>
    <w:rsid w:val="003C3345"/>
    <w:rsid w:val="003C3FBB"/>
    <w:rsid w:val="003C6786"/>
    <w:rsid w:val="003D02E0"/>
    <w:rsid w:val="003D61CA"/>
    <w:rsid w:val="003D7753"/>
    <w:rsid w:val="003E2494"/>
    <w:rsid w:val="003E5D0D"/>
    <w:rsid w:val="003F19A7"/>
    <w:rsid w:val="00433FBB"/>
    <w:rsid w:val="00452AF6"/>
    <w:rsid w:val="0045341F"/>
    <w:rsid w:val="00470EBA"/>
    <w:rsid w:val="004767B6"/>
    <w:rsid w:val="004B1072"/>
    <w:rsid w:val="004C5CB9"/>
    <w:rsid w:val="004D15FD"/>
    <w:rsid w:val="004D46A7"/>
    <w:rsid w:val="005006E4"/>
    <w:rsid w:val="005058F7"/>
    <w:rsid w:val="00510C42"/>
    <w:rsid w:val="00511C48"/>
    <w:rsid w:val="00533C39"/>
    <w:rsid w:val="00544978"/>
    <w:rsid w:val="00557DBA"/>
    <w:rsid w:val="0056773F"/>
    <w:rsid w:val="00581403"/>
    <w:rsid w:val="00582149"/>
    <w:rsid w:val="005858C8"/>
    <w:rsid w:val="00586081"/>
    <w:rsid w:val="00590DB2"/>
    <w:rsid w:val="00590F26"/>
    <w:rsid w:val="00593831"/>
    <w:rsid w:val="00595525"/>
    <w:rsid w:val="005A61F1"/>
    <w:rsid w:val="005A6354"/>
    <w:rsid w:val="005D1A20"/>
    <w:rsid w:val="005D3601"/>
    <w:rsid w:val="005D783C"/>
    <w:rsid w:val="005E23B3"/>
    <w:rsid w:val="005F0B44"/>
    <w:rsid w:val="006043D6"/>
    <w:rsid w:val="006067D1"/>
    <w:rsid w:val="006211F5"/>
    <w:rsid w:val="00635CE5"/>
    <w:rsid w:val="00640BC8"/>
    <w:rsid w:val="00655B8C"/>
    <w:rsid w:val="006616C2"/>
    <w:rsid w:val="006777AC"/>
    <w:rsid w:val="006A42E3"/>
    <w:rsid w:val="006A49CC"/>
    <w:rsid w:val="006A4E2E"/>
    <w:rsid w:val="006A6162"/>
    <w:rsid w:val="006B0091"/>
    <w:rsid w:val="006D6A8B"/>
    <w:rsid w:val="006E1289"/>
    <w:rsid w:val="006E751A"/>
    <w:rsid w:val="006F37A9"/>
    <w:rsid w:val="00700231"/>
    <w:rsid w:val="00710211"/>
    <w:rsid w:val="0072482E"/>
    <w:rsid w:val="007416DF"/>
    <w:rsid w:val="007614A9"/>
    <w:rsid w:val="0079600E"/>
    <w:rsid w:val="007A3EF5"/>
    <w:rsid w:val="007A72BE"/>
    <w:rsid w:val="007C0DCF"/>
    <w:rsid w:val="007C36D5"/>
    <w:rsid w:val="007D663A"/>
    <w:rsid w:val="007E20BF"/>
    <w:rsid w:val="007E29BB"/>
    <w:rsid w:val="007E4F30"/>
    <w:rsid w:val="007E7EF0"/>
    <w:rsid w:val="00801210"/>
    <w:rsid w:val="00812980"/>
    <w:rsid w:val="00843DAD"/>
    <w:rsid w:val="008456D7"/>
    <w:rsid w:val="00860C5C"/>
    <w:rsid w:val="008627A1"/>
    <w:rsid w:val="00864627"/>
    <w:rsid w:val="008878D8"/>
    <w:rsid w:val="00893C8C"/>
    <w:rsid w:val="008949DC"/>
    <w:rsid w:val="00896ED3"/>
    <w:rsid w:val="008A0E28"/>
    <w:rsid w:val="008A29E4"/>
    <w:rsid w:val="008B3689"/>
    <w:rsid w:val="008B58E5"/>
    <w:rsid w:val="008C41D0"/>
    <w:rsid w:val="008C4BF7"/>
    <w:rsid w:val="008E1BF4"/>
    <w:rsid w:val="009018CF"/>
    <w:rsid w:val="00904051"/>
    <w:rsid w:val="00922D12"/>
    <w:rsid w:val="00924F52"/>
    <w:rsid w:val="00934C64"/>
    <w:rsid w:val="009446ED"/>
    <w:rsid w:val="009508A8"/>
    <w:rsid w:val="0096415B"/>
    <w:rsid w:val="009669B8"/>
    <w:rsid w:val="00985FD4"/>
    <w:rsid w:val="009A384C"/>
    <w:rsid w:val="009A575C"/>
    <w:rsid w:val="009E3A9A"/>
    <w:rsid w:val="009E6CA4"/>
    <w:rsid w:val="00A17CF6"/>
    <w:rsid w:val="00A36DC8"/>
    <w:rsid w:val="00A54A1E"/>
    <w:rsid w:val="00A764EB"/>
    <w:rsid w:val="00A86137"/>
    <w:rsid w:val="00AA4936"/>
    <w:rsid w:val="00AD1703"/>
    <w:rsid w:val="00AE7DC7"/>
    <w:rsid w:val="00AF304A"/>
    <w:rsid w:val="00B22842"/>
    <w:rsid w:val="00B30A71"/>
    <w:rsid w:val="00B33F01"/>
    <w:rsid w:val="00B4213A"/>
    <w:rsid w:val="00B66059"/>
    <w:rsid w:val="00BB742C"/>
    <w:rsid w:val="00BD04C3"/>
    <w:rsid w:val="00BD0B42"/>
    <w:rsid w:val="00BD5C9E"/>
    <w:rsid w:val="00BF6ADC"/>
    <w:rsid w:val="00C0474D"/>
    <w:rsid w:val="00C25DE5"/>
    <w:rsid w:val="00C45B19"/>
    <w:rsid w:val="00C61653"/>
    <w:rsid w:val="00C838C7"/>
    <w:rsid w:val="00C95E71"/>
    <w:rsid w:val="00CB578C"/>
    <w:rsid w:val="00CB6B3B"/>
    <w:rsid w:val="00CD32E2"/>
    <w:rsid w:val="00CF2AC1"/>
    <w:rsid w:val="00CF4934"/>
    <w:rsid w:val="00CF64C7"/>
    <w:rsid w:val="00D20DA5"/>
    <w:rsid w:val="00D2129D"/>
    <w:rsid w:val="00D349E2"/>
    <w:rsid w:val="00D42CCD"/>
    <w:rsid w:val="00D47FAC"/>
    <w:rsid w:val="00D50AE5"/>
    <w:rsid w:val="00D53D74"/>
    <w:rsid w:val="00D853B0"/>
    <w:rsid w:val="00D967D7"/>
    <w:rsid w:val="00DA62D5"/>
    <w:rsid w:val="00DD55C3"/>
    <w:rsid w:val="00DD60AC"/>
    <w:rsid w:val="00DE2388"/>
    <w:rsid w:val="00DF05E9"/>
    <w:rsid w:val="00E04503"/>
    <w:rsid w:val="00E1403B"/>
    <w:rsid w:val="00E161D8"/>
    <w:rsid w:val="00E25C62"/>
    <w:rsid w:val="00E431F1"/>
    <w:rsid w:val="00E86D5C"/>
    <w:rsid w:val="00E87A4F"/>
    <w:rsid w:val="00E91BA5"/>
    <w:rsid w:val="00E955A5"/>
    <w:rsid w:val="00EA11C6"/>
    <w:rsid w:val="00EB1FA1"/>
    <w:rsid w:val="00EB6312"/>
    <w:rsid w:val="00EC7ACB"/>
    <w:rsid w:val="00ED0315"/>
    <w:rsid w:val="00ED5B01"/>
    <w:rsid w:val="00EF7A93"/>
    <w:rsid w:val="00F0333E"/>
    <w:rsid w:val="00F05A33"/>
    <w:rsid w:val="00F07891"/>
    <w:rsid w:val="00F103A1"/>
    <w:rsid w:val="00F17EA3"/>
    <w:rsid w:val="00F22CB5"/>
    <w:rsid w:val="00F32352"/>
    <w:rsid w:val="00F4285F"/>
    <w:rsid w:val="00F446C2"/>
    <w:rsid w:val="00F45C98"/>
    <w:rsid w:val="00F66D31"/>
    <w:rsid w:val="00F67983"/>
    <w:rsid w:val="00F870D6"/>
    <w:rsid w:val="00FA5001"/>
    <w:rsid w:val="00FC5827"/>
    <w:rsid w:val="00FD0DE7"/>
    <w:rsid w:val="00FE3A89"/>
    <w:rsid w:val="00FE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 Arkusz tekst"/>
    <w:qFormat/>
    <w:rsid w:val="00FE6DAE"/>
    <w:rPr>
      <w:sz w:val="20"/>
    </w:rPr>
  </w:style>
  <w:style w:type="paragraph" w:styleId="Nagwek1">
    <w:name w:val="heading 1"/>
    <w:aliases w:val="Nagłówek 1Arkusz -tytuł zestawienia"/>
    <w:basedOn w:val="Normalny"/>
    <w:next w:val="Normalny"/>
    <w:link w:val="Nagwek1Znak"/>
    <w:uiPriority w:val="9"/>
    <w:qFormat/>
    <w:rsid w:val="006D6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Nagwek2">
    <w:name w:val="heading 2"/>
    <w:aliases w:val="Nagłówek 2 Arkusz - nazwa jednostki"/>
    <w:basedOn w:val="Normalny"/>
    <w:next w:val="Normalny"/>
    <w:link w:val="Nagwek2Znak"/>
    <w:uiPriority w:val="9"/>
    <w:unhideWhenUsed/>
    <w:qFormat/>
    <w:rsid w:val="00246646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aliases w:val="Nagłówek 3 Arkusz nazwy sekcji"/>
    <w:basedOn w:val="Normalny"/>
    <w:next w:val="Normalny"/>
    <w:link w:val="Nagwek3Znak"/>
    <w:uiPriority w:val="9"/>
    <w:unhideWhenUsed/>
    <w:qFormat/>
    <w:rsid w:val="00243DE4"/>
    <w:pPr>
      <w:keepNext/>
      <w:keepLines/>
      <w:spacing w:before="400" w:after="0"/>
      <w:outlineLvl w:val="2"/>
    </w:pPr>
    <w:rPr>
      <w:rFonts w:eastAsiaTheme="majorEastAsia" w:cstheme="majorBidi"/>
      <w:b/>
      <w:sz w:val="22"/>
      <w:szCs w:val="24"/>
    </w:rPr>
  </w:style>
  <w:style w:type="paragraph" w:styleId="Nagwek4">
    <w:name w:val="heading 4"/>
    <w:aliases w:val="Nagłówek 4 Arkusz- tytuły tabel"/>
    <w:basedOn w:val="Normalny"/>
    <w:next w:val="Normalny"/>
    <w:link w:val="Nagwek4Znak"/>
    <w:uiPriority w:val="9"/>
    <w:unhideWhenUsed/>
    <w:qFormat/>
    <w:rsid w:val="00243DE4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808080" w:themeColor="background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89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Nagłówek 1Arkusz -tytuł zestawienia Znak"/>
    <w:basedOn w:val="Domylnaczcionkaakapitu"/>
    <w:link w:val="Nagwek1"/>
    <w:uiPriority w:val="9"/>
    <w:rsid w:val="006D6A8B"/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Akapitzlist">
    <w:name w:val="List Paragraph"/>
    <w:basedOn w:val="Normalny"/>
    <w:uiPriority w:val="34"/>
    <w:qFormat/>
    <w:rsid w:val="00F22C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2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C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CCD"/>
    <w:rPr>
      <w:b/>
      <w:bCs/>
      <w:sz w:val="20"/>
      <w:szCs w:val="20"/>
    </w:rPr>
  </w:style>
  <w:style w:type="character" w:customStyle="1" w:styleId="Nagwek2Znak">
    <w:name w:val="Nagłówek 2 Znak"/>
    <w:aliases w:val="Nagłówek 2 Arkusz - nazwa jednostki Znak"/>
    <w:basedOn w:val="Domylnaczcionkaakapitu"/>
    <w:link w:val="Nagwek2"/>
    <w:uiPriority w:val="9"/>
    <w:rsid w:val="00246646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aliases w:val="Nagłówek 3 Arkusz nazwy sekcji Znak"/>
    <w:basedOn w:val="Domylnaczcionkaakapitu"/>
    <w:link w:val="Nagwek3"/>
    <w:uiPriority w:val="9"/>
    <w:rsid w:val="00243DE4"/>
    <w:rPr>
      <w:rFonts w:eastAsiaTheme="majorEastAsia" w:cstheme="majorBidi"/>
      <w:b/>
      <w:szCs w:val="24"/>
    </w:rPr>
  </w:style>
  <w:style w:type="character" w:customStyle="1" w:styleId="Nagwek4Znak">
    <w:name w:val="Nagłówek 4 Znak"/>
    <w:aliases w:val="Nagłówek 4 Arkusz- tytuły tabel Znak"/>
    <w:basedOn w:val="Domylnaczcionkaakapitu"/>
    <w:link w:val="Nagwek4"/>
    <w:uiPriority w:val="9"/>
    <w:rsid w:val="00243DE4"/>
    <w:rPr>
      <w:rFonts w:eastAsiaTheme="majorEastAsia" w:cstheme="majorBidi"/>
      <w:b/>
      <w:iCs/>
      <w:color w:val="808080" w:themeColor="background1" w:themeShade="80"/>
      <w:sz w:val="20"/>
    </w:rPr>
  </w:style>
  <w:style w:type="paragraph" w:customStyle="1" w:styleId="Arkusz-tabele-tekst">
    <w:name w:val="Arkusz - tabele-tekst"/>
    <w:basedOn w:val="Normalny"/>
    <w:qFormat/>
    <w:rsid w:val="00DA62D5"/>
    <w:rPr>
      <w:rFonts w:ascii="Calibri Light" w:hAnsi="Calibri Light"/>
      <w:sz w:val="18"/>
    </w:rPr>
  </w:style>
  <w:style w:type="paragraph" w:customStyle="1" w:styleId="Arkusz-tabele-tekstwyrniony">
    <w:name w:val="Arkusz - tabele - tekst wyróżniony"/>
    <w:basedOn w:val="Normalny"/>
    <w:qFormat/>
    <w:rsid w:val="006043D6"/>
    <w:pPr>
      <w:spacing w:after="0" w:line="240" w:lineRule="auto"/>
    </w:pPr>
    <w:rPr>
      <w:b/>
      <w:sz w:val="18"/>
      <w:szCs w:val="20"/>
    </w:rPr>
  </w:style>
  <w:style w:type="paragraph" w:customStyle="1" w:styleId="ArkuszdataipodpisDataipodpis">
    <w:name w:val="Arkusz data i podpisData i podpis"/>
    <w:basedOn w:val="Normalny"/>
    <w:qFormat/>
    <w:rsid w:val="00243DE4"/>
    <w:pPr>
      <w:jc w:val="right"/>
    </w:pPr>
    <w:rPr>
      <w:rFonts w:asciiTheme="majorHAnsi" w:hAnsiTheme="majorHAnsi" w:cstheme="majorHAnsi"/>
      <w:szCs w:val="20"/>
    </w:rPr>
  </w:style>
  <w:style w:type="paragraph" w:customStyle="1" w:styleId="Arkusz-nagwkiwtabelach">
    <w:name w:val="Arkusz - nagłówki w tabelach"/>
    <w:basedOn w:val="Normalny"/>
    <w:qFormat/>
    <w:rsid w:val="00CF64C7"/>
    <w:pPr>
      <w:keepNext/>
      <w:spacing w:after="0" w:line="240" w:lineRule="auto"/>
      <w:jc w:val="center"/>
    </w:pPr>
    <w:rPr>
      <w:rFonts w:ascii="Calibri Light" w:hAnsi="Calibri Light"/>
      <w:szCs w:val="20"/>
    </w:rPr>
  </w:style>
  <w:style w:type="paragraph" w:customStyle="1" w:styleId="Arkusz-tabele-nagwkipionowe9">
    <w:name w:val="Arkusz -tabele - nagłówki pionowe 9"/>
    <w:basedOn w:val="Arkusz-tabele-tekst"/>
    <w:qFormat/>
    <w:rsid w:val="00CF64C7"/>
    <w:pPr>
      <w:keepNext/>
      <w:tabs>
        <w:tab w:val="left" w:pos="57"/>
      </w:tabs>
      <w:spacing w:after="0" w:line="240" w:lineRule="auto"/>
      <w:ind w:left="57"/>
    </w:pPr>
    <w:rPr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6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3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786"/>
  </w:style>
  <w:style w:type="character" w:styleId="Uwydatnienie">
    <w:name w:val="Emphasis"/>
    <w:basedOn w:val="Domylnaczcionkaakapitu"/>
    <w:uiPriority w:val="20"/>
    <w:qFormat/>
    <w:rsid w:val="00082E1A"/>
    <w:rPr>
      <w:i/>
      <w:iCs/>
    </w:rPr>
  </w:style>
  <w:style w:type="character" w:customStyle="1" w:styleId="StylRozdzialZnak">
    <w:name w:val="StylRozdzial Znak"/>
    <w:basedOn w:val="Domylnaczcionkaakapitu"/>
    <w:link w:val="StylRozdzial"/>
    <w:locked/>
    <w:rsid w:val="00710211"/>
    <w:rPr>
      <w:rFonts w:ascii="Tahoma" w:hAnsi="Tahoma" w:cs="Tahoma"/>
      <w:sz w:val="16"/>
      <w:szCs w:val="16"/>
    </w:rPr>
  </w:style>
  <w:style w:type="paragraph" w:customStyle="1" w:styleId="StylRozdzial">
    <w:name w:val="StylRozdzial"/>
    <w:basedOn w:val="Normalny"/>
    <w:link w:val="StylRozdzialZnak"/>
    <w:qFormat/>
    <w:rsid w:val="00710211"/>
    <w:pPr>
      <w:spacing w:after="0" w:line="240" w:lineRule="auto"/>
      <w:jc w:val="right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66EF1"/>
    <w:pPr>
      <w:spacing w:after="0" w:line="240" w:lineRule="auto"/>
    </w:pPr>
    <w:rPr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4C5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5CB9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Documents\Niestandardowe%20szablony%20pakietu%20Office\Arkusz_Raporty%20-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DCD76-0C97-4221-ADE8-B992C0B9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Arkusz_Raporty - szablon.dotx</Template>
  <TotalTime>11939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Biliński</dc:creator>
  <cp:lastModifiedBy>Jolanta Reda</cp:lastModifiedBy>
  <cp:revision>100</cp:revision>
  <cp:lastPrinted>2018-02-16T08:20:00Z</cp:lastPrinted>
  <dcterms:created xsi:type="dcterms:W3CDTF">2019-10-22T10:35:00Z</dcterms:created>
  <dcterms:modified xsi:type="dcterms:W3CDTF">2020-08-19T08:35:00Z</dcterms:modified>
</cp:coreProperties>
</file>