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</w:r>
    </w:p>
    <w:p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REGULAMIN</w:t>
      </w:r>
    </w:p>
    <w:p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Powiatowego Konkursu Wiedzy o Krajach Anglojęzycznych</w:t>
      </w:r>
    </w:p>
    <w:p>
      <w:pPr>
        <w:pStyle w:val="Default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(Wielka Brytania, Irlandia, Stany Zjednoczone, Kanada, </w:t>
      </w:r>
    </w:p>
    <w:p>
      <w:pPr>
        <w:pStyle w:val="Default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Australia i Nowa Zelandia) 2025/2026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numPr>
          <w:ilvl w:val="0"/>
          <w:numId w:val="2"/>
        </w:numPr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Organizatorzy </w:t>
      </w:r>
    </w:p>
    <w:p>
      <w:pPr>
        <w:pStyle w:val="Default"/>
        <w:ind w:left="1080" w:hanging="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Organizatorami konkursu są: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Dyrekcja Zespołu Szkół im. Armii Krajowej Obwodu „Głuszec” – Grójec w Grójcu oraz nauczyciele języka angielskiego ZS w Grójcu. 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numPr>
          <w:ilvl w:val="0"/>
          <w:numId w:val="2"/>
        </w:numPr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Cele konkursu </w:t>
      </w:r>
    </w:p>
    <w:p>
      <w:pPr>
        <w:pStyle w:val="Default"/>
        <w:ind w:left="1080" w:hanging="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numPr>
          <w:ilvl w:val="0"/>
          <w:numId w:val="1"/>
        </w:numPr>
        <w:spacing w:before="0" w:after="277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propagowanie wiedzy na temat kultury, literatury, języka, historii i geografii krajów anglojęzycznych, w tym Wielkiej Brytanii, Irlandii, Stanów Zjednoczonych, Kanady, Australii i Nowej Zelandii, </w:t>
      </w:r>
    </w:p>
    <w:p>
      <w:pPr>
        <w:pStyle w:val="Default"/>
        <w:numPr>
          <w:ilvl w:val="0"/>
          <w:numId w:val="1"/>
        </w:numPr>
        <w:spacing w:before="0" w:after="277"/>
        <w:rPr>
          <w:sz w:val="23"/>
          <w:szCs w:val="23"/>
        </w:rPr>
      </w:pPr>
      <w:r>
        <w:rPr>
          <w:sz w:val="23"/>
          <w:szCs w:val="23"/>
        </w:rPr>
        <w:t xml:space="preserve">rozwijanie uzdolnień uczniów, </w:t>
      </w:r>
    </w:p>
    <w:p>
      <w:pPr>
        <w:pStyle w:val="Default"/>
        <w:numPr>
          <w:ilvl w:val="0"/>
          <w:numId w:val="1"/>
        </w:numPr>
        <w:spacing w:before="0" w:after="277"/>
        <w:rPr>
          <w:sz w:val="23"/>
          <w:szCs w:val="23"/>
        </w:rPr>
      </w:pPr>
      <w:r>
        <w:rPr>
          <w:sz w:val="23"/>
          <w:szCs w:val="23"/>
        </w:rPr>
        <w:t xml:space="preserve">pobudzanie twórczego myślenia, </w:t>
      </w:r>
    </w:p>
    <w:p>
      <w:pPr>
        <w:pStyle w:val="Default"/>
        <w:numPr>
          <w:ilvl w:val="0"/>
          <w:numId w:val="1"/>
        </w:numPr>
        <w:spacing w:before="0" w:after="277"/>
        <w:rPr>
          <w:sz w:val="23"/>
          <w:szCs w:val="23"/>
        </w:rPr>
      </w:pPr>
      <w:r>
        <w:rPr>
          <w:sz w:val="23"/>
          <w:szCs w:val="23"/>
        </w:rPr>
        <w:t xml:space="preserve">zachęcanie do współzawodnictwa, </w:t>
      </w:r>
    </w:p>
    <w:p>
      <w:pPr>
        <w:pStyle w:val="Default"/>
        <w:numPr>
          <w:ilvl w:val="0"/>
          <w:numId w:val="1"/>
        </w:numPr>
        <w:spacing w:before="0" w:after="277"/>
        <w:rPr>
          <w:sz w:val="23"/>
          <w:szCs w:val="23"/>
        </w:rPr>
      </w:pPr>
      <w:r>
        <w:rPr>
          <w:sz w:val="23"/>
          <w:szCs w:val="23"/>
        </w:rPr>
        <w:t xml:space="preserve">doskonalenie znajomości języka angielskiego, </w:t>
      </w:r>
    </w:p>
    <w:p>
      <w:pPr>
        <w:pStyle w:val="Default"/>
        <w:numPr>
          <w:ilvl w:val="0"/>
          <w:numId w:val="1"/>
        </w:numPr>
        <w:spacing w:before="0" w:after="277"/>
        <w:rPr>
          <w:sz w:val="23"/>
          <w:szCs w:val="23"/>
        </w:rPr>
      </w:pPr>
      <w:r>
        <w:rPr>
          <w:sz w:val="23"/>
          <w:szCs w:val="23"/>
        </w:rPr>
        <w:t xml:space="preserve">motywowanie uczniów do nauki języka angielskiego, </w:t>
      </w:r>
    </w:p>
    <w:p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nawiązanie lub pogłębienie współpracy między powiatowymi szkołami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>
        <w:rPr>
          <w:sz w:val="23"/>
          <w:szCs w:val="23"/>
        </w:rPr>
        <w:t xml:space="preserve">ponadgimnazjalnymi i ponadpodstawowymi.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numPr>
          <w:ilvl w:val="0"/>
          <w:numId w:val="2"/>
        </w:numPr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Zakres materiału.</w:t>
      </w:r>
    </w:p>
    <w:p>
      <w:pPr>
        <w:pStyle w:val="Default"/>
        <w:ind w:left="1080" w:hanging="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Konkurs sprawdzi wiedzę uczniów w zakresie szeroko pojętej kultury i obyczajów krajów anglojęzycznych (Wielka Brytania, Irlandia, USA, Kanada, Australia i Nowa Zelandia). Pytania będą również dotyczyły znajomości geografii, historii i życia codziennego. 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numPr>
          <w:ilvl w:val="0"/>
          <w:numId w:val="2"/>
        </w:numPr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Udział w konkursie </w:t>
      </w:r>
    </w:p>
    <w:p>
      <w:pPr>
        <w:pStyle w:val="Default"/>
        <w:ind w:left="1080" w:hanging="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before="0" w:after="277"/>
        <w:rPr>
          <w:sz w:val="23"/>
          <w:szCs w:val="23"/>
        </w:rPr>
      </w:pPr>
      <w:r>
        <w:rPr>
          <w:sz w:val="32"/>
          <w:szCs w:val="32"/>
        </w:rPr>
        <w:t xml:space="preserve">1. </w:t>
      </w:r>
      <w:r>
        <w:rPr>
          <w:sz w:val="23"/>
          <w:szCs w:val="23"/>
        </w:rPr>
        <w:t xml:space="preserve">Uczestnikiem konkursu może być każdy uczeń szkoły średniej z terenu powiatu grójeckiego. Warunkiem uczestnictwa w konkursie jest zgłoszenie uczestników przez nauczyciela koordynującego konkurs w danej szkole. </w:t>
      </w:r>
    </w:p>
    <w:p>
      <w:pPr>
        <w:pStyle w:val="Default"/>
        <w:rPr>
          <w:sz w:val="23"/>
          <w:szCs w:val="23"/>
        </w:rPr>
      </w:pPr>
      <w:r>
        <w:rPr>
          <w:sz w:val="32"/>
          <w:szCs w:val="32"/>
        </w:rPr>
        <w:t xml:space="preserve">2. </w:t>
      </w:r>
      <w:r>
        <w:rPr>
          <w:sz w:val="23"/>
          <w:szCs w:val="23"/>
        </w:rPr>
        <w:t xml:space="preserve">Wytypowany nauczyciel języka angielskiego z danej szkoły zgłasza liczbę uczestników konkursu organizatorom do dnia </w:t>
      </w:r>
      <w:r>
        <w:rPr>
          <w:b/>
          <w:bCs/>
          <w:sz w:val="23"/>
          <w:szCs w:val="23"/>
        </w:rPr>
        <w:t>07 lutego 2026 r</w:t>
      </w:r>
      <w:r>
        <w:rPr>
          <w:sz w:val="23"/>
          <w:szCs w:val="23"/>
        </w:rPr>
        <w:t xml:space="preserve">. mailowo (załącznik 1): </w:t>
      </w:r>
      <w:hyperlink r:id="rId2">
        <w:r>
          <w:rPr>
            <w:rStyle w:val="InternetLink"/>
            <w:sz w:val="23"/>
            <w:szCs w:val="23"/>
          </w:rPr>
          <w:t>mwasilewska@zspgrojec.onmicrosoft.com</w:t>
        </w:r>
      </w:hyperlink>
      <w:r>
        <w:rPr>
          <w:sz w:val="23"/>
          <w:szCs w:val="23"/>
        </w:rPr>
        <w:t xml:space="preserve">, </w:t>
      </w:r>
      <w:hyperlink r:id="rId3">
        <w:r>
          <w:rPr>
            <w:rStyle w:val="InternetLink"/>
            <w:sz w:val="23"/>
            <w:szCs w:val="23"/>
          </w:rPr>
          <w:t>mwalczak5@zspgrojec.onmicrosoft.com</w:t>
        </w:r>
      </w:hyperlink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(w tytule należy wpisać „Konkurs językowy”).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b/>
          <w:bCs/>
          <w:sz w:val="23"/>
          <w:szCs w:val="23"/>
        </w:rPr>
        <w:t>V. Zasady i przebieg konkursu</w:t>
      </w:r>
    </w:p>
    <w:p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color w:val="auto"/>
          <w:sz w:val="23"/>
          <w:szCs w:val="23"/>
        </w:rPr>
        <w:t xml:space="preserve">1. Konkurs odbywa się w dwóch etapach: I etap szkolny – eliminacje oraz II etap – finał międzyszkolny. </w:t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Konkurs obejmuje test pisemny w języku angielskim z wiedzy na temat kultury, literatury, języka, historii i geografii krajów anglojęzycznych, w tym Wielkiej Brytanii, Irlandii, Stanów Zjednoczonych, Kanady, Australii i Nowej Zelandii (test obejmuje zadania zamknięte). </w:t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W czasie trwania konkursu zabronione jest korzystanie z zewnętrznych źródeł wiedzy, słowników, telefonów komórkowych itp. </w:t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Udział w konkursie jest bezpłatny. </w:t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O zwycięstwie decyduje suma uzyskanych punktów. </w:t>
      </w:r>
    </w:p>
    <w:p>
      <w:pPr>
        <w:pStyle w:val="Default"/>
        <w:rPr>
          <w:b/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</w:r>
    </w:p>
    <w:p>
      <w:pPr>
        <w:pStyle w:val="Default"/>
        <w:rPr>
          <w:b/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Etap I </w:t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Eliminacje szkolne przeprowadzają w poszczególnych szkołach nauczyciele koordynatorzy we własnym zakresie. Liczba uczestników etapu szkolnego jest nieograniczona. Test odbędzie się w dniu </w:t>
      </w:r>
      <w:r>
        <w:rPr>
          <w:b/>
          <w:bCs/>
          <w:color w:val="auto"/>
          <w:sz w:val="23"/>
          <w:szCs w:val="23"/>
        </w:rPr>
        <w:t xml:space="preserve">10 lutego 2026 r. </w:t>
      </w:r>
      <w:r>
        <w:rPr>
          <w:color w:val="auto"/>
          <w:sz w:val="23"/>
          <w:szCs w:val="23"/>
        </w:rPr>
        <w:t xml:space="preserve">o godz. </w:t>
      </w:r>
      <w:r>
        <w:rPr>
          <w:b/>
          <w:bCs/>
          <w:color w:val="auto"/>
          <w:sz w:val="23"/>
          <w:szCs w:val="23"/>
        </w:rPr>
        <w:t xml:space="preserve">9:00 </w:t>
      </w:r>
      <w:r>
        <w:rPr>
          <w:color w:val="auto"/>
          <w:sz w:val="23"/>
          <w:szCs w:val="23"/>
        </w:rPr>
        <w:t xml:space="preserve">i trwać będzie maksymalnie </w:t>
      </w:r>
      <w:r>
        <w:rPr>
          <w:b/>
          <w:bCs/>
          <w:color w:val="auto"/>
          <w:sz w:val="23"/>
          <w:szCs w:val="23"/>
        </w:rPr>
        <w:t>45 minut</w:t>
      </w:r>
      <w:r>
        <w:rPr>
          <w:color w:val="auto"/>
          <w:sz w:val="23"/>
          <w:szCs w:val="23"/>
        </w:rPr>
        <w:t xml:space="preserve">. Testy do tego etapu przesłane zostaną na adresy mailowe, z których zostaną wysłane zgłoszenia uczestników pierwszego etapu </w:t>
      </w:r>
      <w:r>
        <w:rPr>
          <w:b/>
          <w:bCs/>
          <w:color w:val="auto"/>
          <w:sz w:val="23"/>
          <w:szCs w:val="23"/>
        </w:rPr>
        <w:t xml:space="preserve">07.02.2026 </w:t>
      </w:r>
      <w:r>
        <w:rPr>
          <w:color w:val="auto"/>
          <w:sz w:val="23"/>
          <w:szCs w:val="23"/>
        </w:rPr>
        <w:t xml:space="preserve">po godzinie </w:t>
      </w:r>
      <w:r>
        <w:rPr>
          <w:b/>
          <w:bCs/>
          <w:color w:val="auto"/>
          <w:sz w:val="23"/>
          <w:szCs w:val="23"/>
        </w:rPr>
        <w:t>15:00</w:t>
      </w:r>
      <w:r>
        <w:rPr>
          <w:color w:val="auto"/>
          <w:sz w:val="23"/>
          <w:szCs w:val="23"/>
        </w:rPr>
        <w:t xml:space="preserve">. Listę z wynikami, w tym nazwiska dwóch najlepszych uczniów, reprezentantów danej szkoły, należy przesłać na adres mailowy: </w:t>
      </w:r>
      <w:hyperlink r:id="rId4">
        <w:r>
          <w:rPr>
            <w:rStyle w:val="InternetLink"/>
            <w:sz w:val="23"/>
            <w:szCs w:val="23"/>
          </w:rPr>
          <w:t>mwasilewska@zspgrojec.onmicrosoft.com</w:t>
        </w:r>
      </w:hyperlink>
      <w:r>
        <w:rPr>
          <w:color w:val="auto"/>
          <w:sz w:val="23"/>
          <w:szCs w:val="23"/>
        </w:rPr>
        <w:t>, mwalczak5@zspgrojec.onmicrosoft.com , wysyłając czytelnie wypełniony formularz zgłoszeniowy do dnia</w:t>
      </w:r>
      <w:r>
        <w:rPr>
          <w:b/>
          <w:color w:val="auto"/>
          <w:sz w:val="23"/>
          <w:szCs w:val="23"/>
        </w:rPr>
        <w:t xml:space="preserve"> 07</w:t>
      </w:r>
      <w:r>
        <w:rPr>
          <w:b/>
          <w:bCs/>
          <w:color w:val="auto"/>
          <w:sz w:val="23"/>
          <w:szCs w:val="23"/>
        </w:rPr>
        <w:t xml:space="preserve"> lutego 2026 r</w:t>
      </w:r>
      <w:r>
        <w:rPr>
          <w:color w:val="auto"/>
          <w:sz w:val="23"/>
          <w:szCs w:val="23"/>
        </w:rPr>
        <w:t>.,</w:t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w tytule wpisując „Konkurs językowy”. </w:t>
      </w:r>
      <w:r>
        <w:rPr>
          <w:b/>
          <w:bCs/>
          <w:color w:val="auto"/>
          <w:sz w:val="23"/>
          <w:szCs w:val="23"/>
        </w:rPr>
        <w:t xml:space="preserve">(załącznik 2) </w:t>
      </w:r>
    </w:p>
    <w:p>
      <w:pPr>
        <w:pStyle w:val="Default"/>
        <w:rPr>
          <w:b/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</w:r>
    </w:p>
    <w:p>
      <w:pPr>
        <w:pStyle w:val="Default"/>
        <w:rPr>
          <w:b/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Etap II </w:t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Finał konkursu odbędzie się dnia </w:t>
      </w:r>
      <w:r>
        <w:rPr>
          <w:b/>
          <w:bCs/>
          <w:color w:val="auto"/>
          <w:sz w:val="23"/>
          <w:szCs w:val="23"/>
        </w:rPr>
        <w:t xml:space="preserve">10 marca 2026 r. </w:t>
      </w:r>
      <w:r>
        <w:rPr>
          <w:color w:val="auto"/>
          <w:sz w:val="23"/>
          <w:szCs w:val="23"/>
        </w:rPr>
        <w:t xml:space="preserve">w Zespole Szkół im. Armii Krajowej Obwodu „Głuszec” – Grójec w Grójcu o godzinie </w:t>
      </w:r>
      <w:r>
        <w:rPr>
          <w:b/>
          <w:bCs/>
          <w:color w:val="auto"/>
          <w:sz w:val="23"/>
          <w:szCs w:val="23"/>
        </w:rPr>
        <w:t>9:00</w:t>
      </w:r>
      <w:r>
        <w:rPr>
          <w:color w:val="auto"/>
          <w:sz w:val="23"/>
          <w:szCs w:val="23"/>
        </w:rPr>
        <w:t xml:space="preserve">. W finale weźmie udział dwoje najlepszych uczniów z każdej szkoły wyłonionych poprzez eliminacje szkolne, których zgłoszenie zostało wysłane na w/w adres mailowy do dnia </w:t>
      </w:r>
      <w:r>
        <w:rPr>
          <w:b/>
          <w:bCs/>
          <w:color w:val="auto"/>
          <w:sz w:val="23"/>
          <w:szCs w:val="23"/>
        </w:rPr>
        <w:t>07.02.2026r. (załącznik 2)</w:t>
      </w:r>
      <w:r>
        <w:rPr>
          <w:color w:val="auto"/>
          <w:sz w:val="23"/>
          <w:szCs w:val="23"/>
        </w:rPr>
        <w:t xml:space="preserve">. Uczniowie będą losowali temat pogłębiający tematykę z pierwszego etapu i dotyczący kultury krajów obszaru anglojęzycznego, a następnie zaprezentują go przed komisją. Prezentacja w języku angielskim będzie trwała 3-5 minut i zostanie oceniona w zakresie zgodności z tematem, bogactwa językowego, płynności wypowiedzi oraz poprawności. </w:t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Dojazd uczestników na koszt własny- uczniowie przyjeżdżający na konkurs powinni posiadać pisemną zgodę rodziców na udział w konkursie, udostępnianie wizerunku w sieci. Uczniowie powinni także posiadać legitymację szkolną. </w:t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W przypadku małej liczby zgłoszeń organizator zastrzega sobie prawo do zmian w tym punkcie regulaminu lub odwołania konkursu, o czym uczestnicy zostaną powiadomieni przed finałem konkursu. </w:t>
      </w:r>
    </w:p>
    <w:p>
      <w:pPr>
        <w:pStyle w:val="Default"/>
        <w:rPr>
          <w:b/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</w:r>
    </w:p>
    <w:p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VI. Nagrody </w:t>
      </w:r>
    </w:p>
    <w:p>
      <w:pPr>
        <w:pStyle w:val="Default"/>
        <w:spacing w:before="0" w:after="263"/>
        <w:rPr>
          <w:color w:val="auto"/>
          <w:sz w:val="23"/>
          <w:szCs w:val="23"/>
        </w:rPr>
      </w:pPr>
      <w:r>
        <w:rPr>
          <w:color w:val="auto"/>
          <w:sz w:val="32"/>
          <w:szCs w:val="32"/>
        </w:rPr>
        <w:t xml:space="preserve">1. </w:t>
      </w:r>
      <w:r>
        <w:rPr>
          <w:color w:val="auto"/>
          <w:sz w:val="23"/>
          <w:szCs w:val="23"/>
        </w:rPr>
        <w:t xml:space="preserve">Trzej uczniowie z najwyższą liczbą punktów otrzymają nagrody rzeczowe i dyplomy. </w:t>
      </w:r>
    </w:p>
    <w:p>
      <w:pPr>
        <w:pStyle w:val="Default"/>
        <w:spacing w:before="0" w:after="263"/>
        <w:rPr>
          <w:color w:val="auto"/>
          <w:sz w:val="23"/>
          <w:szCs w:val="23"/>
        </w:rPr>
      </w:pPr>
      <w:r>
        <w:rPr>
          <w:color w:val="auto"/>
          <w:sz w:val="32"/>
          <w:szCs w:val="32"/>
        </w:rPr>
        <w:t xml:space="preserve">2. </w:t>
      </w:r>
      <w:r>
        <w:rPr>
          <w:color w:val="auto"/>
          <w:sz w:val="23"/>
          <w:szCs w:val="23"/>
        </w:rPr>
        <w:t xml:space="preserve">Przewiduje się miejsca ex aequo. </w:t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32"/>
          <w:szCs w:val="32"/>
        </w:rPr>
        <w:t xml:space="preserve">3. </w:t>
      </w:r>
      <w:r>
        <w:rPr>
          <w:color w:val="auto"/>
          <w:sz w:val="23"/>
          <w:szCs w:val="23"/>
        </w:rPr>
        <w:t xml:space="preserve">Wręczenie nagród i dyplomów odbędzie się dnia </w:t>
      </w:r>
      <w:r>
        <w:rPr>
          <w:b/>
          <w:bCs/>
          <w:color w:val="auto"/>
          <w:sz w:val="23"/>
          <w:szCs w:val="23"/>
        </w:rPr>
        <w:t xml:space="preserve">10 marca 2026 r. </w:t>
      </w:r>
      <w:r>
        <w:rPr>
          <w:color w:val="auto"/>
          <w:sz w:val="23"/>
          <w:szCs w:val="23"/>
        </w:rPr>
        <w:t xml:space="preserve">w Zespole Szkół im. Armii Krajowej Obwodu „Głuszec” – Grójec w Grójcu podczas obchodów Dnia Krajów Anglojęzycznych. </w:t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</w:r>
    </w:p>
    <w:p>
      <w:pPr>
        <w:pStyle w:val="Default"/>
        <w:rPr>
          <w:b/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VII. Jury </w:t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Nad prawidłowością przebiegu etapu finałowego czuwać będzie jury w składzie losowo wybranych 2 nauczycieli ze szkół biorących udział w konkursie oraz 2 nauczycieli ze szkoły organizującej konkurs. </w:t>
      </w:r>
    </w:p>
    <w:p>
      <w:pPr>
        <w:pStyle w:val="Default"/>
        <w:rPr>
          <w:b/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</w:r>
    </w:p>
    <w:p>
      <w:pPr>
        <w:pStyle w:val="Default"/>
        <w:rPr>
          <w:b/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VIII. Postanowienia końcowe </w:t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Informacje na temat konkursu będą zamieszczone na stronie internetowej szkoły: www.zspgrojec.eu. Informacji dotyczących konkursu będą również udzielać p. </w:t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Monika Wasilewska (koordynator konkursu) i Małgorzata Walczak  pod numerem telefonicznym Szkoły (048) 6642620 lub mailowo: mwalczak5@zspgrojec.onmicrosoft.com  </w:t>
      </w:r>
    </w:p>
    <w:p>
      <w:pPr>
        <w:pStyle w:val="Default"/>
        <w:rPr>
          <w:b/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</w:r>
    </w:p>
    <w:p>
      <w:pPr>
        <w:pStyle w:val="Default"/>
        <w:rPr>
          <w:b/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</w:r>
    </w:p>
    <w:p>
      <w:pPr>
        <w:pStyle w:val="Default"/>
        <w:rPr>
          <w:b/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Bibliografia: </w:t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</w:r>
    </w:p>
    <w:p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1.Dictionary of English language and Culture </w:t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Pearson Educational Limited 2006r. </w:t>
      </w:r>
    </w:p>
    <w:p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2.Unrited Kingdom at a Glance </w:t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PWN Warszawa 2017r. </w:t>
      </w:r>
    </w:p>
    <w:p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3.United States at a Glance </w:t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PWN Warszawa 2017r. </w:t>
      </w:r>
    </w:p>
    <w:p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4.Spotlight on the USA </w:t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Oxford University Press 2000 </w:t>
      </w:r>
    </w:p>
    <w:p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5.Spotlight on Australia </w:t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Oxford University Press 2000 </w:t>
      </w:r>
    </w:p>
    <w:p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6.Spotlight on New Zealand </w:t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Oxford University Press 2000 </w:t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7.Zasoby Internetowe w tym m. in.: Wikipedia, British Council, BBC, Cambridge University Press, Oxford University Press </w:t>
      </w:r>
    </w:p>
    <w:p>
      <w:pPr>
        <w:pStyle w:val="Default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b/>
          <w:bCs/>
          <w:color w:val="auto"/>
          <w:sz w:val="28"/>
          <w:szCs w:val="28"/>
        </w:rPr>
        <w:t xml:space="preserve">załącznik 1 </w:t>
      </w:r>
    </w:p>
    <w:p>
      <w:pPr>
        <w:pStyle w:val="Default"/>
        <w:rPr>
          <w:color w:val="auto"/>
        </w:rPr>
      </w:pPr>
      <w:r>
        <w:rPr>
          <w:color w:val="auto"/>
        </w:rPr>
      </w:r>
      <w:r>
        <w:br w:type="page"/>
      </w:r>
    </w:p>
    <w:p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Formularz zgłoszeniowy do etapu szkolnego</w:t>
      </w:r>
    </w:p>
    <w:p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Powiatowego Konkursu Wiedzy</w:t>
      </w:r>
    </w:p>
    <w:p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o Krajach Anglojęzycznych 2025/2026</w:t>
      </w:r>
    </w:p>
    <w:p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Nazwa szkoły: </w:t>
      </w:r>
      <w:r>
        <w:rPr>
          <w:color w:val="auto"/>
        </w:rPr>
        <w:t xml:space="preserve">………………………………………. </w:t>
      </w:r>
    </w:p>
    <w:p>
      <w:pPr>
        <w:pStyle w:val="Default"/>
        <w:rPr>
          <w:b/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Adres szkoły: </w:t>
      </w:r>
      <w:r>
        <w:rPr>
          <w:color w:val="auto"/>
        </w:rPr>
        <w:t xml:space="preserve">……………………………………….. </w:t>
      </w:r>
    </w:p>
    <w:p>
      <w:pPr>
        <w:pStyle w:val="Default"/>
        <w:rPr>
          <w:b/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Imię i nazwisko nauczyciela koordynatora: </w:t>
      </w:r>
      <w:r>
        <w:rPr>
          <w:color w:val="auto"/>
        </w:rPr>
        <w:t xml:space="preserve">…………………………………………. </w:t>
      </w:r>
    </w:p>
    <w:p>
      <w:pPr>
        <w:pStyle w:val="Default"/>
        <w:rPr>
          <w:b/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Email nauczyciela: </w:t>
      </w:r>
      <w:r>
        <w:rPr>
          <w:color w:val="auto"/>
        </w:rPr>
        <w:t xml:space="preserve">……………………………………………………………………….. </w:t>
      </w:r>
    </w:p>
    <w:p>
      <w:pPr>
        <w:pStyle w:val="Default"/>
        <w:rPr>
          <w:b/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Nr telefonu nauczyciela: </w:t>
      </w:r>
      <w:r>
        <w:rPr>
          <w:color w:val="auto"/>
        </w:rPr>
        <w:t xml:space="preserve">……………………………………………………                              </w:t>
        <w:br/>
        <w:br/>
      </w:r>
    </w:p>
    <w:p>
      <w:pPr>
        <w:pStyle w:val="Default"/>
        <w:rPr>
          <w:color w:val="auto"/>
        </w:rPr>
      </w:pPr>
      <w:r>
        <w:rPr>
          <w:color w:val="auto"/>
        </w:rPr>
        <w:br/>
        <w:t xml:space="preserve">                                   </w:t>
      </w:r>
    </w:p>
    <w:tbl>
      <w:tblPr>
        <w:tblW w:w="932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70"/>
        <w:gridCol w:w="4253"/>
        <w:gridCol w:w="4401"/>
      </w:tblGrid>
      <w:tr>
        <w:trPr>
          <w:trHeight w:val="115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b/>
                <w:b/>
                <w:sz w:val="23"/>
                <w:szCs w:val="23"/>
              </w:rPr>
            </w:pPr>
            <w:bookmarkStart w:id="0" w:name="_GoBack"/>
            <w:r>
              <w:rPr>
                <w:b/>
                <w:sz w:val="23"/>
                <w:szCs w:val="23"/>
              </w:rPr>
              <w:t xml:space="preserve">L.p.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b/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Imię i nazwisko ucznia 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b/>
                <w:b/>
                <w:sz w:val="23"/>
                <w:szCs w:val="23"/>
              </w:rPr>
            </w:pPr>
            <w:bookmarkStart w:id="1" w:name="_GoBack"/>
            <w:r>
              <w:rPr>
                <w:b/>
                <w:sz w:val="23"/>
                <w:szCs w:val="23"/>
              </w:rPr>
              <w:t xml:space="preserve">Klasa </w:t>
            </w:r>
            <w:bookmarkEnd w:id="1"/>
          </w:p>
        </w:tc>
      </w:tr>
      <w:tr>
        <w:trPr>
          <w:trHeight w:val="115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115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115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115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</w:t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115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</w:t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115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</w:t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115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</w:t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115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</w:t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115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</w:t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  <w:t>Formularz zgłoszeniowy do etapu finałowego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  <w:t>Powiatowego Konkursu Wiedzy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  <w:t>o Krajach Anglojęzycznych 2020/2021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color w:val="000000"/>
          <w:sz w:val="23"/>
          <w:szCs w:val="23"/>
        </w:rPr>
      </w:pPr>
      <w:r>
        <w:rPr>
          <w:rFonts w:cs="Arial" w:ascii="Arial" w:hAnsi="Arial"/>
          <w:b/>
          <w:bCs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b/>
          <w:bCs/>
          <w:color w:val="000000"/>
          <w:sz w:val="23"/>
          <w:szCs w:val="23"/>
        </w:rPr>
        <w:t xml:space="preserve">Nazwa szkoły: </w:t>
      </w:r>
      <w:r>
        <w:rPr>
          <w:rFonts w:cs="Arial" w:ascii="Arial" w:hAnsi="Arial"/>
          <w:color w:val="000000"/>
          <w:sz w:val="23"/>
          <w:szCs w:val="23"/>
        </w:rPr>
        <w:t xml:space="preserve">……………………………………….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color w:val="000000"/>
          <w:sz w:val="23"/>
          <w:szCs w:val="23"/>
        </w:rPr>
      </w:pPr>
      <w:r>
        <w:rPr>
          <w:rFonts w:cs="Arial" w:ascii="Arial" w:hAnsi="Arial"/>
          <w:b/>
          <w:bCs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b/>
          <w:bCs/>
          <w:color w:val="000000"/>
          <w:sz w:val="23"/>
          <w:szCs w:val="23"/>
        </w:rPr>
        <w:t xml:space="preserve">Adres szkoły: </w:t>
      </w:r>
      <w:r>
        <w:rPr>
          <w:rFonts w:cs="Arial" w:ascii="Arial" w:hAnsi="Arial"/>
          <w:color w:val="000000"/>
          <w:sz w:val="23"/>
          <w:szCs w:val="23"/>
        </w:rPr>
        <w:t xml:space="preserve">………………………………………..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color w:val="000000"/>
          <w:sz w:val="23"/>
          <w:szCs w:val="23"/>
        </w:rPr>
      </w:pPr>
      <w:r>
        <w:rPr>
          <w:rFonts w:cs="Arial" w:ascii="Arial" w:hAnsi="Arial"/>
          <w:b/>
          <w:bCs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b/>
          <w:bCs/>
          <w:color w:val="000000"/>
          <w:sz w:val="23"/>
          <w:szCs w:val="23"/>
        </w:rPr>
        <w:t xml:space="preserve">Imię i nazwisko nauczyciela koordynatora: </w:t>
      </w:r>
      <w:r>
        <w:rPr>
          <w:rFonts w:cs="Arial" w:ascii="Arial" w:hAnsi="Arial"/>
          <w:color w:val="000000"/>
          <w:sz w:val="23"/>
          <w:szCs w:val="23"/>
        </w:rPr>
        <w:t xml:space="preserve">………………………………………….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color w:val="000000"/>
          <w:sz w:val="23"/>
          <w:szCs w:val="23"/>
        </w:rPr>
      </w:pPr>
      <w:r>
        <w:rPr>
          <w:rFonts w:cs="Arial" w:ascii="Arial" w:hAnsi="Arial"/>
          <w:b/>
          <w:bCs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b/>
          <w:bCs/>
          <w:color w:val="000000"/>
          <w:sz w:val="23"/>
          <w:szCs w:val="23"/>
        </w:rPr>
        <w:t xml:space="preserve">Email nauczyciela: </w:t>
      </w:r>
      <w:r>
        <w:rPr>
          <w:rFonts w:cs="Arial" w:ascii="Arial" w:hAnsi="Arial"/>
          <w:color w:val="000000"/>
          <w:sz w:val="23"/>
          <w:szCs w:val="23"/>
        </w:rPr>
        <w:t xml:space="preserve">………………………………………………………………………..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color w:val="000000"/>
          <w:sz w:val="23"/>
          <w:szCs w:val="23"/>
        </w:rPr>
      </w:pPr>
      <w:r>
        <w:rPr>
          <w:rFonts w:cs="Arial" w:ascii="Arial" w:hAnsi="Arial"/>
          <w:b/>
          <w:bCs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b/>
          <w:bCs/>
          <w:color w:val="000000"/>
          <w:sz w:val="23"/>
          <w:szCs w:val="23"/>
        </w:rPr>
        <w:t xml:space="preserve">Nr telefonu nauczyciela: </w:t>
      </w:r>
      <w:r>
        <w:rPr>
          <w:rFonts w:cs="Arial" w:ascii="Arial" w:hAnsi="Arial"/>
          <w:color w:val="000000"/>
          <w:sz w:val="23"/>
          <w:szCs w:val="23"/>
        </w:rPr>
        <w:t>……………………………………………………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23"/>
          <w:szCs w:val="23"/>
        </w:rPr>
        <w:t xml:space="preserve"> </w:t>
      </w:r>
      <w:r>
        <w:rPr>
          <w:rFonts w:cs="Arial" w:ascii="Arial" w:hAnsi="Arial"/>
          <w:b/>
          <w:bCs/>
          <w:color w:val="000000"/>
          <w:sz w:val="23"/>
          <w:szCs w:val="23"/>
        </w:rPr>
        <w:t>Zwycięzcy I etapu (szkolnego):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23"/>
          <w:szCs w:val="23"/>
        </w:rPr>
      </w:r>
    </w:p>
    <w:tbl>
      <w:tblPr>
        <w:tblW w:w="8793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09"/>
        <w:gridCol w:w="7"/>
        <w:gridCol w:w="3580"/>
        <w:gridCol w:w="2189"/>
        <w:gridCol w:w="7"/>
        <w:gridCol w:w="2200"/>
      </w:tblGrid>
      <w:tr>
        <w:trPr>
          <w:trHeight w:val="388" w:hRule="atLeast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b/>
                <w:color w:val="000000"/>
                <w:sz w:val="23"/>
                <w:szCs w:val="23"/>
              </w:rPr>
              <w:t xml:space="preserve">L.p. 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b/>
                <w:color w:val="000000"/>
                <w:sz w:val="23"/>
                <w:szCs w:val="23"/>
              </w:rPr>
              <w:t xml:space="preserve">Imię i nazwisko ucznia 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b/>
                <w:color w:val="000000"/>
                <w:sz w:val="23"/>
                <w:szCs w:val="23"/>
              </w:rPr>
              <w:t xml:space="preserve">Klasa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b/>
                <w:color w:val="000000"/>
                <w:sz w:val="23"/>
                <w:szCs w:val="23"/>
              </w:rPr>
              <w:t xml:space="preserve">Liczba uzyskanych punktów </w:t>
            </w:r>
          </w:p>
        </w:tc>
      </w:tr>
      <w:tr>
        <w:trPr>
          <w:trHeight w:val="112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3"/>
                <w:szCs w:val="23"/>
              </w:rPr>
              <w:t xml:space="preserve">1.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</w:tc>
        <w:tc>
          <w:tcPr>
            <w:tcW w:w="3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</w:tc>
      </w:tr>
      <w:tr>
        <w:trPr>
          <w:trHeight w:val="112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3"/>
                <w:szCs w:val="23"/>
              </w:rPr>
              <w:t xml:space="preserve">2.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</w:tc>
        <w:tc>
          <w:tcPr>
            <w:tcW w:w="3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</w:tc>
      </w:tr>
      <w:tr>
        <w:trPr>
          <w:trHeight w:val="112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  <w:t xml:space="preserve">3.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</w:tc>
        <w:tc>
          <w:tcPr>
            <w:tcW w:w="3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</w:tc>
      </w:tr>
      <w:tr>
        <w:trPr>
          <w:trHeight w:val="112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  <w:t xml:space="preserve">4.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</w:tc>
        <w:tc>
          <w:tcPr>
            <w:tcW w:w="3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</w:tc>
      </w:tr>
      <w:tr>
        <w:trPr>
          <w:trHeight w:val="705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  <w:t xml:space="preserve">5.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</w:tc>
        <w:tc>
          <w:tcPr>
            <w:tcW w:w="3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</w:tc>
      </w:tr>
      <w:tr>
        <w:trPr>
          <w:trHeight w:val="90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58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cs="Arial" w:ascii="Arial" w:hAnsi="Arial"/>
                <w:color w:val="000000"/>
                <w:sz w:val="23"/>
                <w:szCs w:val="23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9067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06727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Default" w:customStyle="1">
    <w:name w:val="Default"/>
    <w:qFormat/>
    <w:rsid w:val="00ef2685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wasilewska@zspgrojec.onmicrosoft.com" TargetMode="External"/><Relationship Id="rId3" Type="http://schemas.openxmlformats.org/officeDocument/2006/relationships/hyperlink" Target="mailto:mwalczak5@zspgrojec.onmicrosoft.com" TargetMode="External"/><Relationship Id="rId4" Type="http://schemas.openxmlformats.org/officeDocument/2006/relationships/hyperlink" Target="mailto:mwasilewska@zspgrojec.onmicrosoft.com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LibreOffice/7.3.7.2$Linux_X86_64 LibreOffice_project/30$Build-2</Application>
  <AppVersion>15.0000</AppVersion>
  <Pages>5</Pages>
  <Words>808</Words>
  <Characters>5446</Characters>
  <CharactersWithSpaces>6329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2026-01-16T12:22:00Z</dcterms:created>
  <dc:creator>Sanija Pasztalaniec</dc:creator>
  <dc:description/>
  <dc:language>pl-PL</dc:language>
  <cp:lastModifiedBy/>
  <dcterms:modified xsi:type="dcterms:W3CDTF">2026-01-29T18:46:21Z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